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2C" w:rsidRPr="00FA6158" w:rsidRDefault="00E5622C" w:rsidP="00FA6158">
      <w:pPr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A6158">
        <w:rPr>
          <w:rFonts w:ascii="Arial" w:hAnsi="Arial" w:cs="Arial"/>
          <w:b/>
          <w:sz w:val="22"/>
          <w:szCs w:val="22"/>
        </w:rPr>
        <w:t>INTERNET</w:t>
      </w:r>
      <w:r w:rsidRPr="00FA6158">
        <w:rPr>
          <w:rFonts w:ascii="Arial" w:hAnsi="Arial" w:cs="Arial"/>
          <w:sz w:val="22"/>
          <w:szCs w:val="22"/>
        </w:rPr>
        <w:t xml:space="preserve"> – OSNOVNI POJMOVI</w:t>
      </w:r>
    </w:p>
    <w:p w:rsidR="00E5622C" w:rsidRPr="00FA6158" w:rsidRDefault="00E5622C" w:rsidP="00FA6158">
      <w:pPr>
        <w:spacing w:after="120"/>
        <w:rPr>
          <w:rFonts w:ascii="Arial" w:hAnsi="Arial" w:cs="Arial"/>
          <w:sz w:val="22"/>
          <w:szCs w:val="22"/>
        </w:rPr>
      </w:pPr>
    </w:p>
    <w:p w:rsidR="00E5622C" w:rsidRPr="00FA6158" w:rsidRDefault="00E5622C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color w:val="FF0000"/>
          <w:sz w:val="22"/>
          <w:szCs w:val="22"/>
        </w:rPr>
        <w:t>Internet</w:t>
      </w:r>
      <w:r w:rsidRPr="00FA6158">
        <w:rPr>
          <w:rFonts w:ascii="Arial" w:hAnsi="Arial" w:cs="Arial"/>
          <w:sz w:val="22"/>
          <w:szCs w:val="22"/>
        </w:rPr>
        <w:t xml:space="preserve"> – svjetska mreža računala koja su povezana pomoću telekomunikacijskih uređaja.</w:t>
      </w:r>
    </w:p>
    <w:p w:rsidR="00E5622C" w:rsidRPr="00FA6158" w:rsidRDefault="00E5622C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color w:val="FF0000"/>
          <w:sz w:val="22"/>
          <w:szCs w:val="22"/>
        </w:rPr>
        <w:t xml:space="preserve">Server (poslužitelj) </w:t>
      </w:r>
      <w:r w:rsidRPr="00FA6158">
        <w:rPr>
          <w:rFonts w:ascii="Arial" w:hAnsi="Arial" w:cs="Arial"/>
          <w:sz w:val="22"/>
          <w:szCs w:val="22"/>
        </w:rPr>
        <w:t>– vrlo jaka i brza računala koja 24 sata pružaju usluge korisnicima Interneta.</w:t>
      </w:r>
    </w:p>
    <w:p w:rsidR="00E5622C" w:rsidRPr="00FA6158" w:rsidRDefault="00E5622C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color w:val="FF0000"/>
          <w:sz w:val="22"/>
          <w:szCs w:val="22"/>
        </w:rPr>
        <w:t>Klijent (korisnik)</w:t>
      </w:r>
      <w:r w:rsidRPr="00FA6158">
        <w:rPr>
          <w:rFonts w:ascii="Arial" w:hAnsi="Arial" w:cs="Arial"/>
          <w:sz w:val="22"/>
          <w:szCs w:val="22"/>
        </w:rPr>
        <w:t xml:space="preserve"> – računala koja koriste usluge poslužitelja</w:t>
      </w:r>
    </w:p>
    <w:p w:rsidR="00E5622C" w:rsidRPr="00FA6158" w:rsidRDefault="00E5622C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color w:val="FF0000"/>
          <w:sz w:val="22"/>
          <w:szCs w:val="22"/>
        </w:rPr>
        <w:t>Protokol</w:t>
      </w:r>
      <w:r w:rsidRPr="00FA6158">
        <w:rPr>
          <w:rFonts w:ascii="Arial" w:hAnsi="Arial" w:cs="Arial"/>
          <w:sz w:val="22"/>
          <w:szCs w:val="22"/>
        </w:rPr>
        <w:t xml:space="preserve"> – skup određenih pravila pomoću kojih se prenose podaci. Osnovni protokol za Internet je TCP/IP.</w:t>
      </w:r>
    </w:p>
    <w:p w:rsidR="0025378B" w:rsidRPr="00FA6158" w:rsidRDefault="0025378B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>Internet Explorer – program koji omogućuje korištenje interneta. Takve programe zovemo preglednici.</w:t>
      </w:r>
    </w:p>
    <w:p w:rsidR="0025378B" w:rsidRPr="00FA6158" w:rsidRDefault="0025378B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color w:val="FF0000"/>
          <w:sz w:val="22"/>
          <w:szCs w:val="22"/>
        </w:rPr>
        <w:t>Usluge na Internetu</w:t>
      </w:r>
      <w:r w:rsidRPr="00FA6158">
        <w:rPr>
          <w:rFonts w:ascii="Arial" w:hAnsi="Arial" w:cs="Arial"/>
          <w:sz w:val="22"/>
          <w:szCs w:val="22"/>
        </w:rPr>
        <w:t>:</w:t>
      </w:r>
    </w:p>
    <w:p w:rsidR="0025378B" w:rsidRPr="00FA6158" w:rsidRDefault="0025378B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>WWW – Web stranice</w:t>
      </w:r>
    </w:p>
    <w:p w:rsidR="0025378B" w:rsidRPr="00FA6158" w:rsidRDefault="0025378B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>E-mail – elektronička pošta</w:t>
      </w:r>
    </w:p>
    <w:p w:rsidR="0025378B" w:rsidRPr="00FA6158" w:rsidRDefault="0025378B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>Chat – «brbljanje»</w:t>
      </w:r>
    </w:p>
    <w:p w:rsidR="007C68E9" w:rsidRDefault="0025378B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>Telnet – rad na udaljenom računalu</w:t>
      </w:r>
    </w:p>
    <w:p w:rsidR="00FA6158" w:rsidRPr="00FA6158" w:rsidRDefault="00FA6158" w:rsidP="00FA6158">
      <w:pPr>
        <w:spacing w:after="120"/>
        <w:rPr>
          <w:rFonts w:ascii="Arial" w:hAnsi="Arial" w:cs="Arial"/>
          <w:sz w:val="22"/>
          <w:szCs w:val="22"/>
        </w:rPr>
      </w:pPr>
    </w:p>
    <w:p w:rsidR="007C68E9" w:rsidRPr="00FA6158" w:rsidRDefault="007C68E9" w:rsidP="00FA6158">
      <w:pPr>
        <w:spacing w:after="120"/>
        <w:rPr>
          <w:rFonts w:ascii="Arial" w:hAnsi="Arial" w:cs="Arial"/>
          <w:b/>
          <w:sz w:val="22"/>
          <w:szCs w:val="22"/>
        </w:rPr>
      </w:pPr>
      <w:r w:rsidRPr="00FA6158">
        <w:rPr>
          <w:rFonts w:ascii="Arial" w:hAnsi="Arial" w:cs="Arial"/>
          <w:b/>
          <w:sz w:val="22"/>
          <w:szCs w:val="22"/>
        </w:rPr>
        <w:t>UREĐAJI ZA SPAJANJE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color w:val="FF0000"/>
          <w:sz w:val="22"/>
          <w:szCs w:val="22"/>
        </w:rPr>
        <w:t>Modem</w:t>
      </w:r>
      <w:r w:rsidRPr="00FA6158">
        <w:rPr>
          <w:rFonts w:ascii="Arial" w:hAnsi="Arial" w:cs="Arial"/>
          <w:sz w:val="22"/>
          <w:szCs w:val="22"/>
        </w:rPr>
        <w:t xml:space="preserve"> (Modulator/Demodulator)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>Pretvara digitalne informacije računala u analogne (tonske) koji se dalje prenose telefonskom linijom (modulacija). Modem na odredišnom računalu analogne informacije pristigle telefonskom linijom pretvara u digitalne (demodulacija).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>najviša teoretska brzina - 56000 b/s (b/s ili bps – bits per second)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>stvarna brzina ovisi o tehničkim uvjetima; max. ~52000 b/s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 xml:space="preserve">Plaćamo pretplatu i vrijeme trajanja spoja. 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color w:val="FF0000"/>
          <w:sz w:val="22"/>
          <w:szCs w:val="22"/>
        </w:rPr>
        <w:t>ISDN</w:t>
      </w:r>
      <w:r w:rsidRPr="00FA6158">
        <w:rPr>
          <w:rFonts w:ascii="Arial" w:hAnsi="Arial" w:cs="Arial"/>
          <w:sz w:val="22"/>
          <w:szCs w:val="22"/>
        </w:rPr>
        <w:t xml:space="preserve"> (Integrated Services Digital Network)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>- digitalna mreža s integriranim uslugama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 xml:space="preserve">Telefonska centrala je u potpunost digitalna pa nema potrebe za pretvaranjem informacija. 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>ISDN linija sastoji se od dvije vrste kanala: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>D kanal (data – podatkovni) – brzina 16 kb/s ili 64 kb/s – služi za signalizaciju, tj. za uspostavljanje i prekid veze i prijenos kontrolnih podataka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>B kanal (bearer – nositelj) – brzina 64 kb/s – služi za prijenos podataka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 xml:space="preserve">ISDN linija ima jedan D kanal i više B kanala. Svaki B kanal je neovisan, tj. ponaša se kao zasebna telefonska linija (tel. broj). 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 xml:space="preserve">Uređaj koji moramo imati za spajanje na Internet nazivamo ISDN Terminal Adapter (TA). Priključujemo ga slično modemu. 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 xml:space="preserve">Plaćamo pretplatu i vrijeme trajanja spoja. 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color w:val="FF0000"/>
          <w:sz w:val="22"/>
          <w:szCs w:val="22"/>
        </w:rPr>
        <w:t>DSL</w:t>
      </w:r>
      <w:r w:rsidRPr="00FA6158">
        <w:rPr>
          <w:rFonts w:ascii="Arial" w:hAnsi="Arial" w:cs="Arial"/>
          <w:sz w:val="22"/>
          <w:szCs w:val="22"/>
        </w:rPr>
        <w:t xml:space="preserve"> (Digital Subscriber Line)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>digitalna pretplatnička linija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>brzine mjerimo u Mb/s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 xml:space="preserve">Kvaliteta usluge ovisi o udaljenosti pretplatnika od telefonske centrale (max. </w:t>
      </w:r>
      <w:smartTag w:uri="urn:schemas-microsoft-com:office:smarttags" w:element="metricconverter">
        <w:smartTagPr>
          <w:attr w:name="ProductID" w:val="5 km"/>
        </w:smartTagPr>
        <w:r w:rsidRPr="00FA6158">
          <w:rPr>
            <w:rFonts w:ascii="Arial" w:hAnsi="Arial" w:cs="Arial"/>
            <w:sz w:val="22"/>
            <w:szCs w:val="22"/>
          </w:rPr>
          <w:t>5 km</w:t>
        </w:r>
      </w:smartTag>
      <w:r w:rsidRPr="00FA6158">
        <w:rPr>
          <w:rFonts w:ascii="Arial" w:hAnsi="Arial" w:cs="Arial"/>
          <w:sz w:val="22"/>
          <w:szCs w:val="22"/>
        </w:rPr>
        <w:t xml:space="preserve">). 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lastRenderedPageBreak/>
        <w:t xml:space="preserve">Postoji više vrsta </w:t>
      </w:r>
      <w:smartTag w:uri="urn:schemas-microsoft-com:office:smarttags" w:element="stockticker">
        <w:r w:rsidRPr="00FA6158">
          <w:rPr>
            <w:rFonts w:ascii="Arial" w:hAnsi="Arial" w:cs="Arial"/>
            <w:sz w:val="22"/>
            <w:szCs w:val="22"/>
          </w:rPr>
          <w:t>DSL</w:t>
        </w:r>
      </w:smartTag>
      <w:r w:rsidRPr="00FA6158">
        <w:rPr>
          <w:rFonts w:ascii="Arial" w:hAnsi="Arial" w:cs="Arial"/>
          <w:sz w:val="22"/>
          <w:szCs w:val="22"/>
        </w:rPr>
        <w:t xml:space="preserve"> usluga:</w:t>
      </w:r>
    </w:p>
    <w:p w:rsidR="007C68E9" w:rsidRPr="00FA6158" w:rsidRDefault="007C68E9" w:rsidP="00FA6158">
      <w:pPr>
        <w:spacing w:after="120"/>
        <w:ind w:left="54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 xml:space="preserve">ADSL – Asymetric </w:t>
      </w:r>
      <w:smartTag w:uri="urn:schemas-microsoft-com:office:smarttags" w:element="stockticker">
        <w:r w:rsidRPr="00FA6158">
          <w:rPr>
            <w:rFonts w:ascii="Arial" w:hAnsi="Arial" w:cs="Arial"/>
            <w:sz w:val="22"/>
            <w:szCs w:val="22"/>
          </w:rPr>
          <w:t>DSL</w:t>
        </w:r>
      </w:smartTag>
      <w:r w:rsidRPr="00FA6158">
        <w:rPr>
          <w:rFonts w:ascii="Arial" w:hAnsi="Arial" w:cs="Arial"/>
          <w:sz w:val="22"/>
          <w:szCs w:val="22"/>
        </w:rPr>
        <w:t xml:space="preserve"> – višestruko veće brzine downloada nego uploada</w:t>
      </w:r>
    </w:p>
    <w:p w:rsidR="007C68E9" w:rsidRPr="00FA6158" w:rsidRDefault="007C68E9" w:rsidP="00FA6158">
      <w:pPr>
        <w:spacing w:after="120"/>
        <w:ind w:left="54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 xml:space="preserve">SDSL – Symetric </w:t>
      </w:r>
      <w:smartTag w:uri="urn:schemas-microsoft-com:office:smarttags" w:element="stockticker">
        <w:r w:rsidRPr="00FA6158">
          <w:rPr>
            <w:rFonts w:ascii="Arial" w:hAnsi="Arial" w:cs="Arial"/>
            <w:sz w:val="22"/>
            <w:szCs w:val="22"/>
          </w:rPr>
          <w:t>DSL</w:t>
        </w:r>
      </w:smartTag>
      <w:r w:rsidRPr="00FA6158">
        <w:rPr>
          <w:rFonts w:ascii="Arial" w:hAnsi="Arial" w:cs="Arial"/>
          <w:sz w:val="22"/>
          <w:szCs w:val="22"/>
        </w:rPr>
        <w:t xml:space="preserve"> – prijenos podataka u oba smjera istom brzinom (download i upload)</w:t>
      </w:r>
    </w:p>
    <w:p w:rsidR="007C68E9" w:rsidRPr="00FA6158" w:rsidRDefault="007C68E9" w:rsidP="00FA6158">
      <w:pPr>
        <w:spacing w:after="120"/>
        <w:ind w:left="54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 xml:space="preserve">VDSL – Very High Speed </w:t>
      </w:r>
      <w:smartTag w:uri="urn:schemas-microsoft-com:office:smarttags" w:element="stockticker">
        <w:r w:rsidRPr="00FA6158">
          <w:rPr>
            <w:rFonts w:ascii="Arial" w:hAnsi="Arial" w:cs="Arial"/>
            <w:sz w:val="22"/>
            <w:szCs w:val="22"/>
          </w:rPr>
          <w:t>DSL</w:t>
        </w:r>
      </w:smartTag>
      <w:r w:rsidRPr="00FA6158">
        <w:rPr>
          <w:rFonts w:ascii="Arial" w:hAnsi="Arial" w:cs="Arial"/>
          <w:sz w:val="22"/>
          <w:szCs w:val="22"/>
        </w:rPr>
        <w:t xml:space="preserve"> – velike brzine prijenosa na malim udaljenostima</w:t>
      </w:r>
    </w:p>
    <w:p w:rsidR="007C68E9" w:rsidRPr="00FA6158" w:rsidRDefault="007C68E9" w:rsidP="00FA6158">
      <w:pPr>
        <w:spacing w:after="120"/>
        <w:ind w:left="54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 xml:space="preserve">RADSL – Rate-Adaptive </w:t>
      </w:r>
      <w:smartTag w:uri="urn:schemas-microsoft-com:office:smarttags" w:element="stockticker">
        <w:r w:rsidRPr="00FA6158">
          <w:rPr>
            <w:rFonts w:ascii="Arial" w:hAnsi="Arial" w:cs="Arial"/>
            <w:sz w:val="22"/>
            <w:szCs w:val="22"/>
          </w:rPr>
          <w:t>DSL</w:t>
        </w:r>
      </w:smartTag>
      <w:r w:rsidRPr="00FA6158">
        <w:rPr>
          <w:rFonts w:ascii="Arial" w:hAnsi="Arial" w:cs="Arial"/>
          <w:sz w:val="22"/>
          <w:szCs w:val="22"/>
        </w:rPr>
        <w:t xml:space="preserve"> – prilagodba brzine prijenosa kvaliteti telefonske linije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 xml:space="preserve">Uređaj za spajanje na Internet je </w:t>
      </w:r>
      <w:smartTag w:uri="urn:schemas-microsoft-com:office:smarttags" w:element="stockticker">
        <w:r w:rsidRPr="00FA6158">
          <w:rPr>
            <w:rFonts w:ascii="Arial" w:hAnsi="Arial" w:cs="Arial"/>
            <w:sz w:val="22"/>
            <w:szCs w:val="22"/>
          </w:rPr>
          <w:t>DSL</w:t>
        </w:r>
      </w:smartTag>
      <w:r w:rsidRPr="00FA6158">
        <w:rPr>
          <w:rFonts w:ascii="Arial" w:hAnsi="Arial" w:cs="Arial"/>
          <w:sz w:val="22"/>
          <w:szCs w:val="22"/>
        </w:rPr>
        <w:t xml:space="preserve"> Bridge (za jedno računalo) ili </w:t>
      </w:r>
      <w:smartTag w:uri="urn:schemas-microsoft-com:office:smarttags" w:element="stockticker">
        <w:r w:rsidRPr="00FA6158">
          <w:rPr>
            <w:rFonts w:ascii="Arial" w:hAnsi="Arial" w:cs="Arial"/>
            <w:sz w:val="22"/>
            <w:szCs w:val="22"/>
          </w:rPr>
          <w:t>DSL</w:t>
        </w:r>
      </w:smartTag>
      <w:r w:rsidRPr="00FA6158">
        <w:rPr>
          <w:rFonts w:ascii="Arial" w:hAnsi="Arial" w:cs="Arial"/>
          <w:sz w:val="22"/>
          <w:szCs w:val="22"/>
        </w:rPr>
        <w:t xml:space="preserve"> Router (za mrežu računala). 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 xml:space="preserve">Priključuje se na postojeću telefonsku liniju, i na računalo preko </w:t>
      </w:r>
      <w:smartTag w:uri="urn:schemas-microsoft-com:office:smarttags" w:element="stockticker">
        <w:r w:rsidRPr="00FA6158">
          <w:rPr>
            <w:rFonts w:ascii="Arial" w:hAnsi="Arial" w:cs="Arial"/>
            <w:sz w:val="22"/>
            <w:szCs w:val="22"/>
          </w:rPr>
          <w:t>USB</w:t>
        </w:r>
      </w:smartTag>
      <w:r w:rsidRPr="00FA6158">
        <w:rPr>
          <w:rFonts w:ascii="Arial" w:hAnsi="Arial" w:cs="Arial"/>
          <w:sz w:val="22"/>
          <w:szCs w:val="22"/>
        </w:rPr>
        <w:t xml:space="preserve"> priključka, mrežne kartice ili bežično. 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 xml:space="preserve">Ako imamo obični analogni telefonski aparat potreban je još razdjelnik (splitter), koji služi za obično telefoniranje. 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 xml:space="preserve">Plaćamo pretplatu i prenesenu količinu informacija. Kod opcije flat rate plaćamo samo pretplatu. 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sz w:val="22"/>
          <w:szCs w:val="22"/>
        </w:rPr>
        <w:t>INTERNET USLUGE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color w:val="FF0000"/>
          <w:sz w:val="22"/>
          <w:szCs w:val="22"/>
        </w:rPr>
        <w:t>WWW – World Wide Web</w:t>
      </w:r>
      <w:r w:rsidRPr="00FA6158">
        <w:rPr>
          <w:rFonts w:ascii="Arial" w:hAnsi="Arial" w:cs="Arial"/>
          <w:sz w:val="22"/>
          <w:szCs w:val="22"/>
        </w:rPr>
        <w:t xml:space="preserve"> – grafičko sučelje za pregledavanje i pretraživanje web stranica, webmail i prijenos podataka na lokalno računalo (download)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color w:val="FF0000"/>
          <w:sz w:val="22"/>
          <w:szCs w:val="22"/>
        </w:rPr>
        <w:t>FTP</w:t>
      </w:r>
      <w:r w:rsidRPr="00FA6158">
        <w:rPr>
          <w:rFonts w:ascii="Arial" w:hAnsi="Arial" w:cs="Arial"/>
          <w:sz w:val="22"/>
          <w:szCs w:val="22"/>
        </w:rPr>
        <w:t xml:space="preserve"> – tekstualno sučelje za prijenos podataka s jednog na drugo računalo (download i upload)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color w:val="FF0000"/>
          <w:sz w:val="22"/>
          <w:szCs w:val="22"/>
        </w:rPr>
        <w:t>Electronic Mail</w:t>
      </w:r>
      <w:r w:rsidRPr="00FA6158">
        <w:rPr>
          <w:rFonts w:ascii="Arial" w:hAnsi="Arial" w:cs="Arial"/>
          <w:sz w:val="22"/>
          <w:szCs w:val="22"/>
        </w:rPr>
        <w:t xml:space="preserve"> – e-mail – elektronička pošta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  <w:r w:rsidRPr="00FA6158">
        <w:rPr>
          <w:rFonts w:ascii="Arial" w:hAnsi="Arial" w:cs="Arial"/>
          <w:color w:val="FF0000"/>
          <w:sz w:val="22"/>
          <w:szCs w:val="22"/>
        </w:rPr>
        <w:t>News</w:t>
      </w:r>
      <w:r w:rsidRPr="00FA6158">
        <w:rPr>
          <w:rFonts w:ascii="Arial" w:hAnsi="Arial" w:cs="Arial"/>
          <w:sz w:val="22"/>
          <w:szCs w:val="22"/>
        </w:rPr>
        <w:t xml:space="preserve"> – Group, Usenet, mrežne novine, forum - diskusijske grupe za razmjenu informacija o različitim temama</w:t>
      </w:r>
    </w:p>
    <w:p w:rsidR="007C68E9" w:rsidRPr="005F42D9" w:rsidRDefault="007C68E9" w:rsidP="00FA6158">
      <w:pPr>
        <w:spacing w:after="120"/>
        <w:rPr>
          <w:rFonts w:ascii="Arial" w:hAnsi="Arial" w:cs="Arial"/>
          <w:i/>
          <w:sz w:val="22"/>
          <w:szCs w:val="22"/>
        </w:rPr>
      </w:pPr>
      <w:r w:rsidRPr="005F42D9">
        <w:rPr>
          <w:rFonts w:ascii="Arial" w:hAnsi="Arial" w:cs="Arial"/>
          <w:i/>
          <w:sz w:val="22"/>
          <w:szCs w:val="22"/>
        </w:rPr>
        <w:t xml:space="preserve">Za svaku uslugu moramo koristiti odgovarajući protokol. </w:t>
      </w: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</w:p>
    <w:p w:rsidR="0025378B" w:rsidRPr="00FA6158" w:rsidRDefault="0025378B" w:rsidP="00FA6158">
      <w:pPr>
        <w:spacing w:after="120"/>
        <w:rPr>
          <w:rFonts w:ascii="Arial" w:hAnsi="Arial" w:cs="Arial"/>
          <w:sz w:val="22"/>
          <w:szCs w:val="22"/>
        </w:rPr>
      </w:pPr>
    </w:p>
    <w:p w:rsidR="007C68E9" w:rsidRPr="00FA6158" w:rsidRDefault="007C68E9" w:rsidP="00FA6158">
      <w:pPr>
        <w:spacing w:after="120"/>
        <w:rPr>
          <w:rFonts w:ascii="Arial" w:hAnsi="Arial" w:cs="Arial"/>
          <w:sz w:val="22"/>
          <w:szCs w:val="22"/>
        </w:rPr>
      </w:pPr>
    </w:p>
    <w:p w:rsidR="0025378B" w:rsidRPr="00FA6158" w:rsidRDefault="0025378B" w:rsidP="00FA6158">
      <w:pPr>
        <w:spacing w:after="120"/>
        <w:rPr>
          <w:rFonts w:ascii="Arial" w:hAnsi="Arial" w:cs="Arial"/>
          <w:sz w:val="22"/>
          <w:szCs w:val="22"/>
        </w:rPr>
      </w:pPr>
    </w:p>
    <w:p w:rsidR="0025378B" w:rsidRPr="00FA6158" w:rsidRDefault="0025378B" w:rsidP="00FA6158">
      <w:pPr>
        <w:spacing w:after="120"/>
        <w:rPr>
          <w:rFonts w:ascii="Arial" w:hAnsi="Arial" w:cs="Arial"/>
          <w:sz w:val="22"/>
          <w:szCs w:val="22"/>
        </w:rPr>
      </w:pPr>
    </w:p>
    <w:p w:rsidR="00E5622C" w:rsidRPr="00FA6158" w:rsidRDefault="00E5622C" w:rsidP="00FA6158">
      <w:pPr>
        <w:spacing w:after="120"/>
        <w:rPr>
          <w:rFonts w:ascii="Arial" w:hAnsi="Arial" w:cs="Arial"/>
          <w:sz w:val="22"/>
          <w:szCs w:val="22"/>
        </w:rPr>
      </w:pPr>
    </w:p>
    <w:sectPr w:rsidR="00E5622C" w:rsidRPr="00FA6158" w:rsidSect="007C68E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C89"/>
    <w:multiLevelType w:val="hybridMultilevel"/>
    <w:tmpl w:val="E05CC502"/>
    <w:lvl w:ilvl="0" w:tplc="86168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952BDC"/>
    <w:multiLevelType w:val="hybridMultilevel"/>
    <w:tmpl w:val="F8C4FBE6"/>
    <w:lvl w:ilvl="0" w:tplc="2CB6C8B6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5ACA4E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7222C8"/>
    <w:multiLevelType w:val="hybridMultilevel"/>
    <w:tmpl w:val="412241AA"/>
    <w:lvl w:ilvl="0" w:tplc="96364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2C"/>
    <w:rsid w:val="0025378B"/>
    <w:rsid w:val="005F42D9"/>
    <w:rsid w:val="007C68E9"/>
    <w:rsid w:val="00833D34"/>
    <w:rsid w:val="00E5622C"/>
    <w:rsid w:val="00EC467E"/>
    <w:rsid w:val="00FA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rsid w:val="007C68E9"/>
    <w:pPr>
      <w:spacing w:after="120"/>
    </w:pPr>
    <w:rPr>
      <w:rFonts w:ascii="Tahoma" w:hAnsi="Tahoma"/>
      <w:sz w:val="22"/>
      <w:lang w:eastAsia="en-US"/>
    </w:rPr>
  </w:style>
  <w:style w:type="character" w:customStyle="1" w:styleId="TijelotekstaChar">
    <w:name w:val="Tijelo teksta Char"/>
    <w:link w:val="Tijeloteksta"/>
    <w:rsid w:val="007C68E9"/>
    <w:rPr>
      <w:rFonts w:ascii="Tahoma" w:hAnsi="Tahoma"/>
      <w:sz w:val="22"/>
      <w:szCs w:val="24"/>
      <w:lang w:eastAsia="en-US"/>
    </w:rPr>
  </w:style>
  <w:style w:type="paragraph" w:styleId="Tijeloteksta2">
    <w:name w:val="Body Text 2"/>
    <w:basedOn w:val="Normal"/>
    <w:link w:val="Tijeloteksta2Char"/>
    <w:rsid w:val="007C68E9"/>
    <w:pPr>
      <w:spacing w:after="120"/>
      <w:jc w:val="both"/>
    </w:pPr>
    <w:rPr>
      <w:rFonts w:ascii="Tahoma" w:hAnsi="Tahoma"/>
      <w:lang w:eastAsia="en-US"/>
    </w:rPr>
  </w:style>
  <w:style w:type="character" w:customStyle="1" w:styleId="Tijeloteksta2Char">
    <w:name w:val="Tijelo teksta 2 Char"/>
    <w:link w:val="Tijeloteksta2"/>
    <w:rsid w:val="007C68E9"/>
    <w:rPr>
      <w:rFonts w:ascii="Tahoma" w:hAnsi="Tahom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rsid w:val="007C68E9"/>
    <w:pPr>
      <w:spacing w:after="120"/>
    </w:pPr>
    <w:rPr>
      <w:rFonts w:ascii="Tahoma" w:hAnsi="Tahoma"/>
      <w:sz w:val="22"/>
      <w:lang w:eastAsia="en-US"/>
    </w:rPr>
  </w:style>
  <w:style w:type="character" w:customStyle="1" w:styleId="TijelotekstaChar">
    <w:name w:val="Tijelo teksta Char"/>
    <w:link w:val="Tijeloteksta"/>
    <w:rsid w:val="007C68E9"/>
    <w:rPr>
      <w:rFonts w:ascii="Tahoma" w:hAnsi="Tahoma"/>
      <w:sz w:val="22"/>
      <w:szCs w:val="24"/>
      <w:lang w:eastAsia="en-US"/>
    </w:rPr>
  </w:style>
  <w:style w:type="paragraph" w:styleId="Tijeloteksta2">
    <w:name w:val="Body Text 2"/>
    <w:basedOn w:val="Normal"/>
    <w:link w:val="Tijeloteksta2Char"/>
    <w:rsid w:val="007C68E9"/>
    <w:pPr>
      <w:spacing w:after="120"/>
      <w:jc w:val="both"/>
    </w:pPr>
    <w:rPr>
      <w:rFonts w:ascii="Tahoma" w:hAnsi="Tahoma"/>
      <w:lang w:eastAsia="en-US"/>
    </w:rPr>
  </w:style>
  <w:style w:type="character" w:customStyle="1" w:styleId="Tijeloteksta2Char">
    <w:name w:val="Tijelo teksta 2 Char"/>
    <w:link w:val="Tijeloteksta2"/>
    <w:rsid w:val="007C68E9"/>
    <w:rPr>
      <w:rFonts w:ascii="Tahoma" w:hAnsi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INTERNET – OSNOVNI POJMOVI</vt:lpstr>
      <vt:lpstr>INTERNET – OSNOVNI POJMOVI</vt:lpstr>
    </vt:vector>
  </TitlesOfParts>
  <Company>MZOS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– OSNOVNI POJMOVI</dc:title>
  <dc:creator>zorana</dc:creator>
  <cp:lastModifiedBy>Profesor</cp:lastModifiedBy>
  <cp:revision>2</cp:revision>
  <dcterms:created xsi:type="dcterms:W3CDTF">2016-02-17T07:46:00Z</dcterms:created>
  <dcterms:modified xsi:type="dcterms:W3CDTF">2016-02-17T07:46:00Z</dcterms:modified>
</cp:coreProperties>
</file>